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CBA31" w14:textId="77777777" w:rsidR="0041686D" w:rsidRPr="0041686D" w:rsidRDefault="0041686D" w:rsidP="0041686D">
      <w:pPr>
        <w:pStyle w:val="NoSpacing"/>
      </w:pPr>
      <w:r w:rsidRPr="0041686D">
        <w:t xml:space="preserve">Nick van Rensburg  </w:t>
      </w:r>
    </w:p>
    <w:p w14:paraId="2B8FCEE1" w14:textId="77777777" w:rsidR="0041686D" w:rsidRPr="0041686D" w:rsidRDefault="0041686D" w:rsidP="0041686D">
      <w:pPr>
        <w:pStyle w:val="NoSpacing"/>
      </w:pPr>
      <w:r w:rsidRPr="0041686D">
        <w:t xml:space="preserve">Consulting Civil Engineer  </w:t>
      </w:r>
    </w:p>
    <w:p w14:paraId="470068DA" w14:textId="77777777" w:rsidR="0041686D" w:rsidRPr="0041686D" w:rsidRDefault="0041686D" w:rsidP="0041686D">
      <w:pPr>
        <w:pStyle w:val="NoSpacing"/>
      </w:pPr>
      <w:proofErr w:type="spellStart"/>
      <w:proofErr w:type="gramStart"/>
      <w:r w:rsidRPr="0041686D">
        <w:t>Pr.Eng</w:t>
      </w:r>
      <w:proofErr w:type="spellEnd"/>
      <w:proofErr w:type="gramEnd"/>
      <w:r w:rsidRPr="0041686D">
        <w:t xml:space="preserve">, </w:t>
      </w:r>
      <w:proofErr w:type="gramStart"/>
      <w:r w:rsidRPr="0041686D">
        <w:t>BSc(</w:t>
      </w:r>
      <w:proofErr w:type="spellStart"/>
      <w:proofErr w:type="gramEnd"/>
      <w:r w:rsidRPr="0041686D">
        <w:t>Civ</w:t>
      </w:r>
      <w:proofErr w:type="spellEnd"/>
      <w:r w:rsidRPr="0041686D">
        <w:t xml:space="preserve">)Eng, FIMESA, NHBRC Reg.  </w:t>
      </w:r>
    </w:p>
    <w:p w14:paraId="75C3483C" w14:textId="77777777" w:rsidR="0041686D" w:rsidRPr="0041686D" w:rsidRDefault="0041686D" w:rsidP="0041686D">
      <w:pPr>
        <w:pStyle w:val="NoSpacing"/>
      </w:pPr>
      <w:r w:rsidRPr="0041686D">
        <w:t xml:space="preserve">ECSA Reg. No. 20050205  </w:t>
      </w:r>
    </w:p>
    <w:p w14:paraId="5FB72C37" w14:textId="77777777" w:rsidR="0041686D" w:rsidRPr="0041686D" w:rsidRDefault="0041686D" w:rsidP="0041686D">
      <w:pPr>
        <w:pStyle w:val="NoSpacing"/>
      </w:pPr>
      <w:r w:rsidRPr="0041686D">
        <w:t xml:space="preserve">nick.your.engineer@gmail.com  </w:t>
      </w:r>
    </w:p>
    <w:p w14:paraId="7BB80098" w14:textId="5A5113B8" w:rsidR="0041686D" w:rsidRPr="0041686D" w:rsidRDefault="0041686D" w:rsidP="0041686D">
      <w:pPr>
        <w:pStyle w:val="NoSpacing"/>
      </w:pPr>
      <w:r w:rsidRPr="0041686D">
        <w:t xml:space="preserve">Cell: 076 152 5159  </w:t>
      </w:r>
      <w:r w:rsidRPr="0041686D">
        <w:br/>
      </w:r>
      <w:r w:rsidRPr="0041686D">
        <w:br/>
      </w:r>
      <w:r w:rsidRPr="0041686D">
        <w:pict w14:anchorId="42460F09">
          <v:rect id="_x0000_i1105" style="width:0;height:1.5pt" o:hralign="center" o:hrstd="t" o:hr="t" fillcolor="#a0a0a0" stroked="f"/>
        </w:pict>
      </w:r>
    </w:p>
    <w:p w14:paraId="3D770B12" w14:textId="77777777" w:rsidR="00F55BB6" w:rsidRPr="00F55BB6" w:rsidRDefault="0041686D" w:rsidP="00F55BB6">
      <w:pPr>
        <w:pStyle w:val="NoSpacing"/>
        <w:jc w:val="center"/>
        <w:rPr>
          <w:b/>
          <w:bCs/>
        </w:rPr>
      </w:pPr>
      <w:r w:rsidRPr="00F55BB6">
        <w:rPr>
          <w:b/>
          <w:bCs/>
        </w:rPr>
        <w:t>ENGINEERING COMPLIANCE REPORT</w:t>
      </w:r>
    </w:p>
    <w:p w14:paraId="103F7680" w14:textId="766AF0AB" w:rsidR="00F55BB6" w:rsidRDefault="0041686D" w:rsidP="00F55BB6">
      <w:pPr>
        <w:pStyle w:val="NoSpacing"/>
        <w:jc w:val="center"/>
      </w:pPr>
      <w:r>
        <w:t>Assessment of Existing Structures</w:t>
      </w:r>
    </w:p>
    <w:p w14:paraId="23D582CF" w14:textId="77777777" w:rsidR="00F55BB6" w:rsidRPr="00F55BB6" w:rsidRDefault="00F55BB6" w:rsidP="00F55BB6">
      <w:pPr>
        <w:pStyle w:val="NoSpacing"/>
        <w:jc w:val="center"/>
      </w:pPr>
    </w:p>
    <w:p w14:paraId="73F32732" w14:textId="77777777" w:rsidR="00F55BB6" w:rsidRDefault="0041686D" w:rsidP="0041686D">
      <w:pPr>
        <w:pStyle w:val="NoSpacing"/>
        <w:jc w:val="center"/>
      </w:pPr>
      <w:r>
        <w:t>Erf 2234, Jeffrey’s Bay</w:t>
      </w:r>
      <w:r>
        <w:t>,</w:t>
      </w:r>
    </w:p>
    <w:p w14:paraId="060C3D19" w14:textId="66AF739C" w:rsidR="0041686D" w:rsidRDefault="0041686D" w:rsidP="0041686D">
      <w:pPr>
        <w:pStyle w:val="NoSpacing"/>
        <w:jc w:val="center"/>
      </w:pPr>
      <w:r>
        <w:t>6 Keurboom Street, Wavecrest</w:t>
      </w:r>
    </w:p>
    <w:p w14:paraId="1D7F05C8" w14:textId="77777777" w:rsidR="0041686D" w:rsidRDefault="0041686D" w:rsidP="0041686D">
      <w:pPr>
        <w:ind w:left="5040" w:firstLine="720"/>
        <w:jc w:val="center"/>
      </w:pPr>
    </w:p>
    <w:p w14:paraId="506C61F5" w14:textId="23A46347" w:rsidR="0041686D" w:rsidRDefault="0041686D" w:rsidP="00F55BB6">
      <w:r>
        <w:t>Date: 05 February 2026</w:t>
      </w:r>
    </w:p>
    <w:p w14:paraId="40833E66" w14:textId="73A69FE5" w:rsidR="0041686D" w:rsidRPr="0041686D" w:rsidRDefault="0041686D" w:rsidP="0041686D">
      <w:r w:rsidRPr="0041686D">
        <w:pict w14:anchorId="37B69CB5">
          <v:rect id="_x0000_i1115" style="width:0;height:1.5pt" o:hralign="center" o:hrstd="t" o:hr="t" fillcolor="#a0a0a0" stroked="f"/>
        </w:pict>
      </w:r>
    </w:p>
    <w:p w14:paraId="3489E8CC" w14:textId="4BA4DFFC" w:rsidR="0041686D" w:rsidRPr="0041686D" w:rsidRDefault="0041686D" w:rsidP="0041686D">
      <w:pPr>
        <w:rPr>
          <w:b/>
          <w:bCs/>
        </w:rPr>
      </w:pPr>
      <w:r w:rsidRPr="0041686D">
        <w:rPr>
          <w:b/>
          <w:bCs/>
        </w:rPr>
        <w:t>1. Introduction</w:t>
      </w:r>
    </w:p>
    <w:p w14:paraId="29B4A44A" w14:textId="77777777" w:rsidR="0041686D" w:rsidRPr="0041686D" w:rsidRDefault="0041686D" w:rsidP="0041686D">
      <w:r w:rsidRPr="0041686D">
        <w:t>This report is issued to confirm the structural adequacy of existing building works on the above-mentioned property, specifically those portions of the structure not included in the previously approved municipal drawings dated 2004.</w:t>
      </w:r>
    </w:p>
    <w:p w14:paraId="7760CA84" w14:textId="526AAD3A" w:rsidR="0041686D" w:rsidRPr="0041686D" w:rsidRDefault="00F55BB6" w:rsidP="0041686D">
      <w:r w:rsidRPr="00F55BB6">
        <w:t>This report is prepared in support of the</w:t>
      </w:r>
      <w:r>
        <w:t xml:space="preserve"> amnesty</w:t>
      </w:r>
      <w:r w:rsidRPr="00F55BB6">
        <w:t xml:space="preserve"> application for the approval of the as-built structures by the Kouga Local Municipality.</w:t>
      </w:r>
      <w:r w:rsidR="0041686D" w:rsidRPr="0041686D">
        <w:pict w14:anchorId="14BBA01E">
          <v:rect id="_x0000_i1106" style="width:0;height:1.5pt" o:hralign="center" o:hrstd="t" o:hr="t" fillcolor="#a0a0a0" stroked="f"/>
        </w:pict>
      </w:r>
    </w:p>
    <w:p w14:paraId="57461CF8" w14:textId="77777777" w:rsidR="0041686D" w:rsidRPr="0041686D" w:rsidRDefault="0041686D" w:rsidP="0041686D">
      <w:pPr>
        <w:rPr>
          <w:b/>
          <w:bCs/>
        </w:rPr>
      </w:pPr>
      <w:r w:rsidRPr="0041686D">
        <w:rPr>
          <w:b/>
          <w:bCs/>
        </w:rPr>
        <w:t>2. Scope of Assessment</w:t>
      </w:r>
    </w:p>
    <w:p w14:paraId="37D2290A" w14:textId="5EA2ECF3" w:rsidR="0041686D" w:rsidRPr="0041686D" w:rsidRDefault="0041686D" w:rsidP="0041686D">
      <w:r w:rsidRPr="0041686D">
        <w:t xml:space="preserve">The assessment is limited to a </w:t>
      </w:r>
      <w:r w:rsidR="00F55BB6">
        <w:t xml:space="preserve">site </w:t>
      </w:r>
      <w:r w:rsidRPr="0041686D">
        <w:t xml:space="preserve">inspection and professional evaluation of the existing structures constructed </w:t>
      </w:r>
      <w:r w:rsidR="00F55BB6">
        <w:t xml:space="preserve">after </w:t>
      </w:r>
      <w:r w:rsidRPr="0041686D">
        <w:t>the 2004 approved plans, as reflected in the current as-built documentation</w:t>
      </w:r>
      <w:r w:rsidR="00F55BB6">
        <w:t xml:space="preserve"> and proposed submission drawings</w:t>
      </w:r>
      <w:r w:rsidRPr="0041686D">
        <w:t>.</w:t>
      </w:r>
    </w:p>
    <w:p w14:paraId="2D6F5B0B" w14:textId="3E67DEFF" w:rsidR="00885289" w:rsidRDefault="00885289" w:rsidP="0041686D">
      <w:r w:rsidRPr="00885289">
        <w:t xml:space="preserve">The structural adequacy of these works has been assessed in accordance with sound engineering principles and the requirements of </w:t>
      </w:r>
      <w:r>
        <w:t xml:space="preserve">the </w:t>
      </w:r>
      <w:r w:rsidRPr="00885289">
        <w:t xml:space="preserve">applicable SANS 10400 standards. The undersigned accepts professional responsibility for the structural performance of the works as confirmed through the </w:t>
      </w:r>
      <w:r>
        <w:t>issuing</w:t>
      </w:r>
      <w:r w:rsidRPr="00885289">
        <w:t xml:space="preserve"> of Form 2 and Form 4.</w:t>
      </w:r>
    </w:p>
    <w:p w14:paraId="24429496" w14:textId="077F0CDA" w:rsidR="0041686D" w:rsidRPr="0041686D" w:rsidRDefault="0041686D" w:rsidP="0041686D">
      <w:r w:rsidRPr="0041686D">
        <w:pict w14:anchorId="7CFA5C30">
          <v:rect id="_x0000_i1107" style="width:0;height:1.5pt" o:hralign="center" o:hrstd="t" o:hr="t" fillcolor="#a0a0a0" stroked="f"/>
        </w:pict>
      </w:r>
    </w:p>
    <w:p w14:paraId="294B109E" w14:textId="77777777" w:rsidR="0041686D" w:rsidRPr="0041686D" w:rsidRDefault="0041686D" w:rsidP="0041686D">
      <w:pPr>
        <w:rPr>
          <w:b/>
          <w:bCs/>
        </w:rPr>
      </w:pPr>
      <w:r w:rsidRPr="0041686D">
        <w:rPr>
          <w:b/>
          <w:bCs/>
        </w:rPr>
        <w:t>3. Structural Assessment</w:t>
      </w:r>
    </w:p>
    <w:p w14:paraId="3FC933DF" w14:textId="77777777" w:rsidR="0041686D" w:rsidRPr="0041686D" w:rsidRDefault="0041686D" w:rsidP="0041686D">
      <w:r w:rsidRPr="0041686D">
        <w:t>A site inspection of the existing structures was carried out.</w:t>
      </w:r>
    </w:p>
    <w:p w14:paraId="24D7CDE0" w14:textId="77777777" w:rsidR="0041686D" w:rsidRPr="0041686D" w:rsidRDefault="0041686D" w:rsidP="0041686D">
      <w:r w:rsidRPr="0041686D">
        <w:t>Based on the inspection and professional judgement:</w:t>
      </w:r>
    </w:p>
    <w:p w14:paraId="0601D861" w14:textId="77777777" w:rsidR="0041686D" w:rsidRPr="0041686D" w:rsidRDefault="0041686D" w:rsidP="00885289">
      <w:pPr>
        <w:pStyle w:val="NoSpacing"/>
        <w:numPr>
          <w:ilvl w:val="0"/>
          <w:numId w:val="8"/>
        </w:numPr>
      </w:pPr>
      <w:r w:rsidRPr="0041686D">
        <w:t xml:space="preserve">The structural components associated with the additions and alterations appear to be adequately constructed. </w:t>
      </w:r>
    </w:p>
    <w:p w14:paraId="0FD6B817" w14:textId="77777777" w:rsidR="0041686D" w:rsidRPr="0041686D" w:rsidRDefault="0041686D" w:rsidP="00885289">
      <w:pPr>
        <w:pStyle w:val="NoSpacing"/>
        <w:numPr>
          <w:ilvl w:val="0"/>
          <w:numId w:val="8"/>
        </w:numPr>
      </w:pPr>
      <w:r w:rsidRPr="0041686D">
        <w:t xml:space="preserve">No visible evidence of structural distress, including significant cracking, differential settlement, or structural instability, was observed at the time of inspection. </w:t>
      </w:r>
    </w:p>
    <w:p w14:paraId="3B60FC55" w14:textId="77777777" w:rsidR="0041686D" w:rsidRDefault="0041686D" w:rsidP="00885289">
      <w:pPr>
        <w:pStyle w:val="NoSpacing"/>
        <w:numPr>
          <w:ilvl w:val="0"/>
          <w:numId w:val="8"/>
        </w:numPr>
      </w:pPr>
      <w:r w:rsidRPr="0041686D">
        <w:t xml:space="preserve">The structures are considered fit for their intended purpose under normal loading conditions. </w:t>
      </w:r>
    </w:p>
    <w:p w14:paraId="60B8E0EA" w14:textId="4F328F2D" w:rsidR="00885289" w:rsidRPr="00885289" w:rsidRDefault="00885289" w:rsidP="00885289">
      <w:pPr>
        <w:spacing w:line="240" w:lineRule="auto"/>
      </w:pPr>
    </w:p>
    <w:p w14:paraId="7DCCD44C" w14:textId="77777777" w:rsidR="0041686D" w:rsidRPr="0041686D" w:rsidRDefault="0041686D" w:rsidP="00885289">
      <w:pPr>
        <w:spacing w:line="240" w:lineRule="auto"/>
        <w:rPr>
          <w:b/>
          <w:bCs/>
        </w:rPr>
      </w:pPr>
      <w:r w:rsidRPr="0041686D">
        <w:rPr>
          <w:b/>
          <w:bCs/>
        </w:rPr>
        <w:lastRenderedPageBreak/>
        <w:t>4. Compliance Statement</w:t>
      </w:r>
    </w:p>
    <w:p w14:paraId="35F954B5" w14:textId="77777777" w:rsidR="0041686D" w:rsidRPr="0041686D" w:rsidRDefault="0041686D" w:rsidP="00885289">
      <w:pPr>
        <w:spacing w:line="240" w:lineRule="auto"/>
      </w:pPr>
      <w:r w:rsidRPr="0041686D">
        <w:t>In my professional opinion, and based on the scope of assessment:</w:t>
      </w:r>
    </w:p>
    <w:p w14:paraId="39336937" w14:textId="77777777" w:rsidR="0041686D" w:rsidRPr="00885289" w:rsidRDefault="0041686D" w:rsidP="00885289">
      <w:pPr>
        <w:pStyle w:val="NoSpacing"/>
        <w:numPr>
          <w:ilvl w:val="0"/>
          <w:numId w:val="7"/>
        </w:numPr>
      </w:pPr>
      <w:r w:rsidRPr="00885289">
        <w:t xml:space="preserve">The existing building works, including those not reflected on the 2004 approved plans, are structurally sound. </w:t>
      </w:r>
    </w:p>
    <w:p w14:paraId="04582512" w14:textId="77777777" w:rsidR="0041686D" w:rsidRPr="00885289" w:rsidRDefault="0041686D" w:rsidP="00885289">
      <w:pPr>
        <w:pStyle w:val="NoSpacing"/>
        <w:numPr>
          <w:ilvl w:val="0"/>
          <w:numId w:val="7"/>
        </w:numPr>
      </w:pPr>
      <w:r w:rsidRPr="00885289">
        <w:t xml:space="preserve">The works are deemed to comply, in all material respects, with the intent of the National Building Regulations and the applicable provisions of SANS 10400, insofar as can be reasonably ascertained from a visual inspection. </w:t>
      </w:r>
    </w:p>
    <w:p w14:paraId="4492DEF5" w14:textId="77777777" w:rsidR="0041686D" w:rsidRPr="0041686D" w:rsidRDefault="0041686D" w:rsidP="00885289">
      <w:pPr>
        <w:spacing w:line="240" w:lineRule="auto"/>
      </w:pPr>
      <w:r w:rsidRPr="0041686D">
        <w:pict w14:anchorId="08D84A01">
          <v:rect id="_x0000_i1109" style="width:0;height:1.5pt" o:hralign="center" o:hrstd="t" o:hr="t" fillcolor="#a0a0a0" stroked="f"/>
        </w:pict>
      </w:r>
    </w:p>
    <w:p w14:paraId="5180386A" w14:textId="77777777" w:rsidR="0041686D" w:rsidRPr="0041686D" w:rsidRDefault="0041686D" w:rsidP="00885289">
      <w:pPr>
        <w:spacing w:line="240" w:lineRule="auto"/>
        <w:rPr>
          <w:b/>
          <w:bCs/>
        </w:rPr>
      </w:pPr>
      <w:r w:rsidRPr="0041686D">
        <w:rPr>
          <w:b/>
          <w:bCs/>
        </w:rPr>
        <w:t>5. Certification</w:t>
      </w:r>
    </w:p>
    <w:p w14:paraId="3F012B6D" w14:textId="5E7792F7" w:rsidR="0041686D" w:rsidRPr="0041686D" w:rsidRDefault="0041686D" w:rsidP="00885289">
      <w:pPr>
        <w:spacing w:line="240" w:lineRule="auto"/>
      </w:pPr>
      <w:r w:rsidRPr="0041686D">
        <w:t>The required Form 2</w:t>
      </w:r>
      <w:r w:rsidR="00885289">
        <w:t xml:space="preserve"> </w:t>
      </w:r>
      <w:r w:rsidRPr="0041686D">
        <w:t>and Form 4 have been duly completed and signed.</w:t>
      </w:r>
    </w:p>
    <w:p w14:paraId="2AEBC42C" w14:textId="77777777" w:rsidR="0041686D" w:rsidRPr="0041686D" w:rsidRDefault="0041686D" w:rsidP="00885289">
      <w:pPr>
        <w:spacing w:line="240" w:lineRule="auto"/>
      </w:pPr>
      <w:r w:rsidRPr="0041686D">
        <w:t>These certifications confirm that:</w:t>
      </w:r>
    </w:p>
    <w:p w14:paraId="31D1A214" w14:textId="77777777" w:rsidR="0041686D" w:rsidRPr="00885289" w:rsidRDefault="0041686D" w:rsidP="00885289">
      <w:pPr>
        <w:pStyle w:val="NoSpacing"/>
        <w:numPr>
          <w:ilvl w:val="0"/>
          <w:numId w:val="6"/>
        </w:numPr>
      </w:pPr>
      <w:r w:rsidRPr="00885289">
        <w:t xml:space="preserve">The structural system is considered adequate for its intended function; and </w:t>
      </w:r>
    </w:p>
    <w:p w14:paraId="5243A7CA" w14:textId="77777777" w:rsidR="0041686D" w:rsidRPr="00885289" w:rsidRDefault="0041686D" w:rsidP="00885289">
      <w:pPr>
        <w:pStyle w:val="NoSpacing"/>
        <w:numPr>
          <w:ilvl w:val="0"/>
          <w:numId w:val="6"/>
        </w:numPr>
      </w:pPr>
      <w:r w:rsidRPr="00885289">
        <w:t xml:space="preserve">The construction has been executed to a standard that satisfies the requirements of the National Building Regulations. </w:t>
      </w:r>
    </w:p>
    <w:p w14:paraId="0888D803" w14:textId="77777777" w:rsidR="0041686D" w:rsidRPr="0041686D" w:rsidRDefault="0041686D" w:rsidP="00885289">
      <w:pPr>
        <w:spacing w:line="240" w:lineRule="auto"/>
      </w:pPr>
      <w:r w:rsidRPr="0041686D">
        <w:pict w14:anchorId="6C9BC1E8">
          <v:rect id="_x0000_i1110" style="width:0;height:1.5pt" o:hralign="center" o:hrstd="t" o:hr="t" fillcolor="#a0a0a0" stroked="f"/>
        </w:pict>
      </w:r>
    </w:p>
    <w:p w14:paraId="04D3A696" w14:textId="77777777" w:rsidR="0041686D" w:rsidRPr="0041686D" w:rsidRDefault="0041686D" w:rsidP="00885289">
      <w:pPr>
        <w:spacing w:line="240" w:lineRule="auto"/>
        <w:rPr>
          <w:b/>
          <w:bCs/>
        </w:rPr>
      </w:pPr>
      <w:r w:rsidRPr="0041686D">
        <w:rPr>
          <w:b/>
          <w:bCs/>
        </w:rPr>
        <w:t>6. Limitations</w:t>
      </w:r>
    </w:p>
    <w:p w14:paraId="46AA8482" w14:textId="77777777" w:rsidR="0041686D" w:rsidRPr="0041686D" w:rsidRDefault="0041686D" w:rsidP="00885289">
      <w:pPr>
        <w:spacing w:line="240" w:lineRule="auto"/>
      </w:pPr>
      <w:r w:rsidRPr="0041686D">
        <w:t>This report:</w:t>
      </w:r>
    </w:p>
    <w:p w14:paraId="16AA5C06" w14:textId="77777777" w:rsidR="0041686D" w:rsidRPr="00885289" w:rsidRDefault="0041686D" w:rsidP="00885289">
      <w:pPr>
        <w:pStyle w:val="NoSpacing"/>
        <w:numPr>
          <w:ilvl w:val="0"/>
          <w:numId w:val="5"/>
        </w:numPr>
      </w:pPr>
      <w:r w:rsidRPr="00885289">
        <w:t xml:space="preserve">Is based solely on a visual inspection of accessible areas of the </w:t>
      </w:r>
      <w:proofErr w:type="gramStart"/>
      <w:r w:rsidRPr="00885289">
        <w:t>structure;</w:t>
      </w:r>
      <w:proofErr w:type="gramEnd"/>
      <w:r w:rsidRPr="00885289">
        <w:t xml:space="preserve"> </w:t>
      </w:r>
    </w:p>
    <w:p w14:paraId="20992221" w14:textId="77777777" w:rsidR="0041686D" w:rsidRPr="00885289" w:rsidRDefault="0041686D" w:rsidP="00885289">
      <w:pPr>
        <w:pStyle w:val="NoSpacing"/>
        <w:numPr>
          <w:ilvl w:val="0"/>
          <w:numId w:val="5"/>
        </w:numPr>
      </w:pPr>
      <w:r w:rsidRPr="00885289">
        <w:t xml:space="preserve">Does not constitute a guarantee against latent defects or future structural </w:t>
      </w:r>
      <w:proofErr w:type="gramStart"/>
      <w:r w:rsidRPr="00885289">
        <w:t>performance;</w:t>
      </w:r>
      <w:proofErr w:type="gramEnd"/>
      <w:r w:rsidRPr="00885289">
        <w:t xml:space="preserve"> </w:t>
      </w:r>
    </w:p>
    <w:p w14:paraId="2DBF1E90" w14:textId="77777777" w:rsidR="0041686D" w:rsidRPr="00885289" w:rsidRDefault="0041686D" w:rsidP="00885289">
      <w:pPr>
        <w:pStyle w:val="NoSpacing"/>
        <w:numPr>
          <w:ilvl w:val="0"/>
          <w:numId w:val="5"/>
        </w:numPr>
      </w:pPr>
      <w:r w:rsidRPr="00885289">
        <w:t xml:space="preserve">Is issued for the sole purpose of supporting the municipal submission and regularisation process. </w:t>
      </w:r>
    </w:p>
    <w:p w14:paraId="1804343C" w14:textId="77777777" w:rsidR="0041686D" w:rsidRPr="0041686D" w:rsidRDefault="0041686D" w:rsidP="00885289">
      <w:pPr>
        <w:spacing w:line="240" w:lineRule="auto"/>
      </w:pPr>
      <w:r w:rsidRPr="0041686D">
        <w:pict w14:anchorId="2E6ACE4E">
          <v:rect id="_x0000_i1111" style="width:0;height:1.5pt" o:hralign="center" o:hrstd="t" o:hr="t" fillcolor="#a0a0a0" stroked="f"/>
        </w:pict>
      </w:r>
    </w:p>
    <w:p w14:paraId="7454A4EE" w14:textId="77777777" w:rsidR="0041686D" w:rsidRPr="0041686D" w:rsidRDefault="0041686D" w:rsidP="00885289">
      <w:pPr>
        <w:spacing w:line="240" w:lineRule="auto"/>
        <w:rPr>
          <w:b/>
          <w:bCs/>
        </w:rPr>
      </w:pPr>
      <w:r w:rsidRPr="0041686D">
        <w:rPr>
          <w:b/>
          <w:bCs/>
        </w:rPr>
        <w:t>7. Conclusion</w:t>
      </w:r>
    </w:p>
    <w:p w14:paraId="6E483512" w14:textId="77777777" w:rsidR="0041686D" w:rsidRPr="0041686D" w:rsidRDefault="0041686D" w:rsidP="00885289">
      <w:pPr>
        <w:spacing w:line="240" w:lineRule="auto"/>
      </w:pPr>
      <w:r w:rsidRPr="0041686D">
        <w:t>Based on the above, the existing structures not included in the 2004 approved plans have been assessed and are considered structurally adequate and compliant for purposes of municipal regularisation.</w:t>
      </w:r>
    </w:p>
    <w:p w14:paraId="6328E20E" w14:textId="77777777" w:rsidR="0041686D" w:rsidRDefault="0041686D" w:rsidP="0041686D">
      <w:r w:rsidRPr="0041686D">
        <w:pict w14:anchorId="527944E6">
          <v:rect id="_x0000_i1112" style="width:0;height:1.5pt" o:hralign="center" o:hrstd="t" o:hr="t" fillcolor="#a0a0a0" stroked="f"/>
        </w:pict>
      </w:r>
    </w:p>
    <w:p w14:paraId="3275304B" w14:textId="77777777" w:rsidR="0041686D" w:rsidRDefault="0041686D" w:rsidP="0041686D">
      <w:pPr>
        <w:rPr>
          <w:b/>
          <w:bCs/>
        </w:rPr>
      </w:pPr>
      <w:r w:rsidRPr="0041686D">
        <w:rPr>
          <w:b/>
          <w:bCs/>
        </w:rPr>
        <w:t>Yours faithfully,</w:t>
      </w:r>
    </w:p>
    <w:p w14:paraId="14C71BE3" w14:textId="77777777" w:rsidR="00885289" w:rsidRDefault="00885289" w:rsidP="00885289">
      <w:pPr>
        <w:pStyle w:val="NoSpacing"/>
      </w:pPr>
    </w:p>
    <w:p w14:paraId="5BA8C303" w14:textId="77777777" w:rsidR="00885289" w:rsidRDefault="00885289" w:rsidP="00885289">
      <w:pPr>
        <w:pStyle w:val="NoSpacing"/>
      </w:pPr>
    </w:p>
    <w:p w14:paraId="0DC259B5" w14:textId="77777777" w:rsidR="00885289" w:rsidRDefault="00885289" w:rsidP="00885289">
      <w:pPr>
        <w:pStyle w:val="NoSpacing"/>
      </w:pPr>
    </w:p>
    <w:p w14:paraId="7987FC4C" w14:textId="77777777" w:rsidR="00885289" w:rsidRDefault="00885289" w:rsidP="00885289">
      <w:pPr>
        <w:pStyle w:val="NoSpacing"/>
      </w:pPr>
    </w:p>
    <w:p w14:paraId="2E323E48" w14:textId="77777777" w:rsidR="00885289" w:rsidRPr="0041686D" w:rsidRDefault="00885289" w:rsidP="00885289">
      <w:pPr>
        <w:pStyle w:val="NoSpacing"/>
      </w:pPr>
    </w:p>
    <w:p w14:paraId="481D3A82" w14:textId="77777777" w:rsidR="0041686D" w:rsidRDefault="0041686D" w:rsidP="00885289">
      <w:pPr>
        <w:pStyle w:val="NoSpacing"/>
      </w:pPr>
      <w:r w:rsidRPr="0041686D">
        <w:rPr>
          <w:b/>
          <w:bCs/>
        </w:rPr>
        <w:t>Nick van Rensburg</w:t>
      </w:r>
      <w:r w:rsidRPr="0041686D">
        <w:br/>
        <w:t>Consulting Civil Engineer</w:t>
      </w:r>
    </w:p>
    <w:p w14:paraId="4C15AA3E" w14:textId="64D12FA2" w:rsidR="0041686D" w:rsidRPr="0041686D" w:rsidRDefault="0041686D" w:rsidP="00885289">
      <w:pPr>
        <w:pStyle w:val="NoSpacing"/>
      </w:pPr>
      <w:proofErr w:type="spellStart"/>
      <w:proofErr w:type="gramStart"/>
      <w:r w:rsidRPr="0041686D">
        <w:t>Pr.Eng</w:t>
      </w:r>
      <w:proofErr w:type="spellEnd"/>
      <w:proofErr w:type="gramEnd"/>
      <w:r w:rsidRPr="0041686D">
        <w:t xml:space="preserve">, </w:t>
      </w:r>
      <w:proofErr w:type="gramStart"/>
      <w:r w:rsidRPr="0041686D">
        <w:t>BSc(</w:t>
      </w:r>
      <w:proofErr w:type="spellStart"/>
      <w:proofErr w:type="gramEnd"/>
      <w:r w:rsidRPr="0041686D">
        <w:t>Civ</w:t>
      </w:r>
      <w:proofErr w:type="spellEnd"/>
      <w:r w:rsidRPr="0041686D">
        <w:t>)Eng, FIMESA, NHBRC Reg.</w:t>
      </w:r>
      <w:r w:rsidRPr="0041686D">
        <w:br/>
      </w:r>
      <w:r w:rsidRPr="0041686D">
        <w:rPr>
          <w:lang w:val="en-US"/>
        </w:rPr>
        <w:t>ECSA Reg. No. 20050205</w:t>
      </w:r>
    </w:p>
    <w:sectPr w:rsidR="0041686D" w:rsidRPr="004168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C57"/>
    <w:multiLevelType w:val="hybridMultilevel"/>
    <w:tmpl w:val="BF5842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AB35D6C"/>
    <w:multiLevelType w:val="multilevel"/>
    <w:tmpl w:val="9E5E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0B73B0"/>
    <w:multiLevelType w:val="hybridMultilevel"/>
    <w:tmpl w:val="04B4A7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E821C89"/>
    <w:multiLevelType w:val="multilevel"/>
    <w:tmpl w:val="D4FC7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490209"/>
    <w:multiLevelType w:val="hybridMultilevel"/>
    <w:tmpl w:val="A544CB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F05120E"/>
    <w:multiLevelType w:val="multilevel"/>
    <w:tmpl w:val="D0362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AE2C2F"/>
    <w:multiLevelType w:val="hybridMultilevel"/>
    <w:tmpl w:val="9E0E24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D935CAC"/>
    <w:multiLevelType w:val="multilevel"/>
    <w:tmpl w:val="F09A0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6444995">
    <w:abstractNumId w:val="7"/>
  </w:num>
  <w:num w:numId="2" w16cid:durableId="2085953866">
    <w:abstractNumId w:val="5"/>
  </w:num>
  <w:num w:numId="3" w16cid:durableId="243805047">
    <w:abstractNumId w:val="3"/>
  </w:num>
  <w:num w:numId="4" w16cid:durableId="94525956">
    <w:abstractNumId w:val="1"/>
  </w:num>
  <w:num w:numId="5" w16cid:durableId="1710835214">
    <w:abstractNumId w:val="2"/>
  </w:num>
  <w:num w:numId="6" w16cid:durableId="192154994">
    <w:abstractNumId w:val="0"/>
  </w:num>
  <w:num w:numId="7" w16cid:durableId="666858429">
    <w:abstractNumId w:val="6"/>
  </w:num>
  <w:num w:numId="8" w16cid:durableId="19210167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86D"/>
    <w:rsid w:val="001E07AA"/>
    <w:rsid w:val="00282B02"/>
    <w:rsid w:val="0041686D"/>
    <w:rsid w:val="00530911"/>
    <w:rsid w:val="00885289"/>
    <w:rsid w:val="00916535"/>
    <w:rsid w:val="00993FBD"/>
    <w:rsid w:val="00B26A4F"/>
    <w:rsid w:val="00C848BC"/>
    <w:rsid w:val="00F310A5"/>
    <w:rsid w:val="00F55B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CD61A"/>
  <w15:chartTrackingRefBased/>
  <w15:docId w15:val="{84578616-C696-4755-907A-DA835C554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68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68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68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68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68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68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68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68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68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8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68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68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68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68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68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68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68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686D"/>
    <w:rPr>
      <w:rFonts w:eastAsiaTheme="majorEastAsia" w:cstheme="majorBidi"/>
      <w:color w:val="272727" w:themeColor="text1" w:themeTint="D8"/>
    </w:rPr>
  </w:style>
  <w:style w:type="paragraph" w:styleId="Title">
    <w:name w:val="Title"/>
    <w:basedOn w:val="Normal"/>
    <w:next w:val="Normal"/>
    <w:link w:val="TitleChar"/>
    <w:uiPriority w:val="10"/>
    <w:qFormat/>
    <w:rsid w:val="004168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8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8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68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686D"/>
    <w:pPr>
      <w:spacing w:before="160"/>
      <w:jc w:val="center"/>
    </w:pPr>
    <w:rPr>
      <w:i/>
      <w:iCs/>
      <w:color w:val="404040" w:themeColor="text1" w:themeTint="BF"/>
    </w:rPr>
  </w:style>
  <w:style w:type="character" w:customStyle="1" w:styleId="QuoteChar">
    <w:name w:val="Quote Char"/>
    <w:basedOn w:val="DefaultParagraphFont"/>
    <w:link w:val="Quote"/>
    <w:uiPriority w:val="29"/>
    <w:rsid w:val="0041686D"/>
    <w:rPr>
      <w:i/>
      <w:iCs/>
      <w:color w:val="404040" w:themeColor="text1" w:themeTint="BF"/>
    </w:rPr>
  </w:style>
  <w:style w:type="paragraph" w:styleId="ListParagraph">
    <w:name w:val="List Paragraph"/>
    <w:basedOn w:val="Normal"/>
    <w:uiPriority w:val="34"/>
    <w:qFormat/>
    <w:rsid w:val="0041686D"/>
    <w:pPr>
      <w:ind w:left="720"/>
      <w:contextualSpacing/>
    </w:pPr>
  </w:style>
  <w:style w:type="character" w:styleId="IntenseEmphasis">
    <w:name w:val="Intense Emphasis"/>
    <w:basedOn w:val="DefaultParagraphFont"/>
    <w:uiPriority w:val="21"/>
    <w:qFormat/>
    <w:rsid w:val="0041686D"/>
    <w:rPr>
      <w:i/>
      <w:iCs/>
      <w:color w:val="0F4761" w:themeColor="accent1" w:themeShade="BF"/>
    </w:rPr>
  </w:style>
  <w:style w:type="paragraph" w:styleId="IntenseQuote">
    <w:name w:val="Intense Quote"/>
    <w:basedOn w:val="Normal"/>
    <w:next w:val="Normal"/>
    <w:link w:val="IntenseQuoteChar"/>
    <w:uiPriority w:val="30"/>
    <w:qFormat/>
    <w:rsid w:val="004168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686D"/>
    <w:rPr>
      <w:i/>
      <w:iCs/>
      <w:color w:val="0F4761" w:themeColor="accent1" w:themeShade="BF"/>
    </w:rPr>
  </w:style>
  <w:style w:type="character" w:styleId="IntenseReference">
    <w:name w:val="Intense Reference"/>
    <w:basedOn w:val="DefaultParagraphFont"/>
    <w:uiPriority w:val="32"/>
    <w:qFormat/>
    <w:rsid w:val="0041686D"/>
    <w:rPr>
      <w:b/>
      <w:bCs/>
      <w:smallCaps/>
      <w:color w:val="0F4761" w:themeColor="accent1" w:themeShade="BF"/>
      <w:spacing w:val="5"/>
    </w:rPr>
  </w:style>
  <w:style w:type="paragraph" w:styleId="NoSpacing">
    <w:name w:val="No Spacing"/>
    <w:uiPriority w:val="1"/>
    <w:qFormat/>
    <w:rsid w:val="004168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452</Words>
  <Characters>2728</Characters>
  <Application>Microsoft Office Word</Application>
  <DocSecurity>0</DocSecurity>
  <Lines>69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Dewald Potgieter</dc:creator>
  <cp:keywords/>
  <dc:description/>
  <cp:lastModifiedBy>Dewald Potgieter</cp:lastModifiedBy>
  <cp:revision>1</cp:revision>
  <dcterms:created xsi:type="dcterms:W3CDTF">2026-04-07T09:59:00Z</dcterms:created>
  <dcterms:modified xsi:type="dcterms:W3CDTF">2026-04-07T10:29:00Z</dcterms:modified>
</cp:coreProperties>
</file>